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4" w:rsidRDefault="00166FA4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09A" w:rsidRPr="003C2C46" w:rsidRDefault="009E409A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 СЕЛЬСКОГО ПОСЕЛЕНИЯ </w:t>
      </w:r>
      <w:r w:rsidR="00362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КИПЧАК-АСКАРОВСКИЙ</w:t>
      </w: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                               РЕСПУБЛИКИ БАШКОРТОСТАН</w:t>
      </w:r>
    </w:p>
    <w:p w:rsidR="009E409A" w:rsidRPr="008B5ED7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409A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3C2C46" w:rsidRPr="008B5ED7" w:rsidRDefault="003C2C46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840" w:rsidRPr="00166FA4" w:rsidRDefault="009E409A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в сельском поселении К</w:t>
      </w:r>
      <w:r w:rsidR="00362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ипчак-Аскаровский</w:t>
      </w: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3C2C46" w:rsidRPr="003C2C46" w:rsidRDefault="003C2C46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411C" w:rsidRDefault="009E409A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hyperlink r:id="rId7" w:anchor="block_13000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статьи 13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anchor="block_9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статей 92-96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anchor="block_981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98.1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Кипчак-Аскаровский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 муниципального района Альшеевский район Республики Башкортостан и в соответствии  с Постановлением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Республики Башкортостан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сентября 2013 г. 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407"О порядке предоставления жилых помещений специализированного жилищного фонда Республики Башкортостан</w:t>
      </w:r>
      <w:proofErr w:type="gram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Совет 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 РЕШИЛ:</w:t>
      </w:r>
    </w:p>
    <w:p w:rsidR="00166FA4" w:rsidRPr="003C2C46" w:rsidRDefault="00166FA4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3C2C46" w:rsidRDefault="00431840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прилагаемый </w:t>
      </w:r>
      <w:hyperlink r:id="rId10" w:anchor="block_1000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</w:t>
      </w:r>
      <w:proofErr w:type="gram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поселении</w:t>
      </w:r>
      <w:proofErr w:type="gram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Башкортостан.</w:t>
      </w:r>
    </w:p>
    <w:p w:rsidR="009E409A" w:rsidRPr="003C2C46" w:rsidRDefault="0043411C" w:rsidP="008B5E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утратившим силу решение Совета сельско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26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.04.201</w:t>
      </w:r>
      <w:r w:rsidR="00612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131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r w:rsidR="00F8048E">
        <w:rPr>
          <w:rFonts w:ascii="Times New Roman" w:hAnsi="Times New Roman" w:cs="Times New Roman"/>
          <w:color w:val="000000" w:themeColor="text1"/>
          <w:sz w:val="24"/>
          <w:szCs w:val="24"/>
        </w:rPr>
        <w:t>Кипчак-Аскаровский</w:t>
      </w:r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  <w:r w:rsidR="00166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409A" w:rsidRPr="00166FA4" w:rsidRDefault="0043411C" w:rsidP="00166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Обнародовать данное решение в установленном </w:t>
      </w:r>
      <w:proofErr w:type="gramStart"/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11C" w:rsidRPr="003C2C46" w:rsidRDefault="0043411C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43411C" w:rsidRDefault="0043411C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66FA4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FA4" w:rsidRPr="003C2C46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A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Глава сельского поселения                                                                                                    </w:t>
      </w:r>
    </w:p>
    <w:p w:rsidR="00431840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62A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  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362A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362A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Р.Х.Газизов</w:t>
      </w:r>
    </w:p>
    <w:p w:rsidR="009E409A" w:rsidRDefault="009E409A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P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Приложение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к решению Совета сельского поселения</w:t>
      </w:r>
    </w:p>
    <w:p w:rsidR="0043411C" w:rsidRPr="008B5ED7" w:rsidRDefault="00362AF0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Кипчак-Аскаровский</w:t>
      </w:r>
      <w:r w:rsidR="0043411C" w:rsidRPr="008B5ED7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Альшеевский район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от «____»</w:t>
      </w:r>
      <w:proofErr w:type="spellStart"/>
      <w:r w:rsidRPr="008B5ED7">
        <w:rPr>
          <w:rFonts w:ascii="Times New Roman" w:hAnsi="Times New Roman" w:cs="Times New Roman"/>
          <w:color w:val="000000" w:themeColor="text1"/>
        </w:rPr>
        <w:t>_______________________г</w:t>
      </w:r>
      <w:proofErr w:type="spellEnd"/>
      <w:r w:rsidRPr="008B5ED7">
        <w:rPr>
          <w:rFonts w:ascii="Times New Roman" w:hAnsi="Times New Roman" w:cs="Times New Roman"/>
          <w:color w:val="000000" w:themeColor="text1"/>
        </w:rPr>
        <w:t>.</w:t>
      </w:r>
    </w:p>
    <w:p w:rsidR="0043411C" w:rsidRPr="008B5ED7" w:rsidRDefault="0043411C" w:rsidP="008B5ED7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E409A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специализированного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сельском </w:t>
      </w:r>
      <w:proofErr w:type="gramStart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поселении</w:t>
      </w:r>
      <w:proofErr w:type="gramEnd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62A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Кипчак-Аскаровский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</w:t>
      </w:r>
      <w:hyperlink r:id="rId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соответствии с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 "О регулировании жилищных отношений в Республике Башкортостан" и устанавливает </w:t>
      </w:r>
      <w:hyperlink r:id="rId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механизм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служебных жилых помещений, жилых помещений в общежитиях, жилых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специализированный жилищный фонд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Жилые помещения специализированного жилищного фонда предоставляются на основании решени</w:t>
      </w:r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</w:t>
      </w:r>
      <w:r w:rsidR="009E409A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уполномоченные </w:t>
      </w:r>
      <w:hyperlink r:id="rId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</w:t>
        </w:r>
      </w:hyperlink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Специализированные </w:t>
      </w:r>
      <w:hyperlink r:id="rId1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подлежат отчуждению, передаче в аренду, внаем, </w:t>
      </w:r>
      <w:hyperlink r:id="rId1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 исключением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передачи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помещений по договорам найма, предусмотренным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Учет граждан, нуждающихся в </w:t>
      </w:r>
      <w:proofErr w:type="gramStart"/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предоставлении</w:t>
      </w:r>
      <w:proofErr w:type="gramEnd"/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гражданин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в </w:t>
      </w:r>
      <w:hyperlink r:id="rId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уполномоченный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 </w:t>
      </w:r>
      <w:hyperlink r:id="rId2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в </w:t>
      </w:r>
      <w:hyperlink r:id="rId26" w:anchor="block_10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7" w:anchor="block_10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8" w:anchor="block_10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anchor="block_10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anchor="block_10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1" w:anchor="block_10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пронумерована и заверена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позднее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через десять рабочих дней со дня </w:t>
      </w:r>
      <w:hyperlink r:id="rId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представления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</w:t>
      </w:r>
      <w:hyperlink r:id="rId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установлен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уведомление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непредставления документов, указанных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отсутствия у гражданина оснований, установленных </w:t>
      </w:r>
      <w:hyperlink r:id="rId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2.7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гражданин вправе </w:t>
      </w:r>
      <w:hyperlink r:id="rId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рассмотрение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Постановка на учет граждан, нуждающихся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фонда, осуществляется со дня принятия решения уполномоченным органом.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Поставленные на учет </w:t>
      </w:r>
      <w:hyperlink r:id="rId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пронумерована и заверена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Исправления и подчистки в книге учета не допускаются. Поправки и изменения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вносятся в книгу учета на основании соответствующих документов и заверяются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должностным лицом, на которого возложена </w:t>
      </w:r>
      <w:hyperlink r:id="rId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На каждого гражданина, принятого на учет, заводится учетное дело,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содержатся представленные им документы. Учетному делу присваивается номер, </w:t>
      </w:r>
      <w:hyperlink r:id="rId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номеру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хранение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 регистрации, учета и учетных дел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категории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 списку очередности.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порядке очередности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постановки на учет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</w:t>
      </w:r>
      <w:hyperlink r:id="rId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Вселение гражданина, заключившего </w:t>
      </w:r>
      <w:hyperlink r:id="rId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hyperlink r:id="rId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специализированного жилищного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и членов его семьи.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2.17. В случае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Уполномоченный орган </w:t>
      </w:r>
      <w:hyperlink r:id="rId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 жилое </w:t>
      </w:r>
      <w:hyperlink r:id="rId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фонда, </w:t>
      </w:r>
      <w:hyperlink r:id="rId5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свободное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Граждане снимаются с учета </w:t>
      </w:r>
      <w:hyperlink r:id="rId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 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качестве</w:t>
        </w:r>
        <w:proofErr w:type="gramEnd"/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 ими заявления о снятии с учета;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утраты оснований, дающих право на </w:t>
      </w:r>
      <w:hyperlink r:id="rId5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обеспечения жилыми помещениями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замещающим муниципальную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8" w:history="1">
        <w:r w:rsidR="00431840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должность</w:t>
        </w:r>
      </w:hyperlink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Совета,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работающим на профессиональной постоянной основе;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служащим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работникам, осуществляющим </w:t>
      </w:r>
      <w:hyperlink r:id="rId5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техническое 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органов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Башкортостан, в которых осуществляется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служба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Башкортостан;</w:t>
      </w:r>
    </w:p>
    <w:p w:rsidR="0062086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копия трудового договора либо копия служебного контракта;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копия </w:t>
      </w:r>
      <w:hyperlink r:id="rId6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6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подтверждающий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регистрацию по месту жительства, - </w:t>
      </w:r>
      <w:hyperlink r:id="rId6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</w:t>
      </w:r>
      <w:hyperlink r:id="rId6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недвижимое 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объекты недвижимости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выданное Управлением Федеральной службы </w:t>
      </w:r>
      <w:hyperlink r:id="rId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3.3. Документы (их копии), указанные в </w:t>
      </w:r>
      <w:hyperlink r:id="rId68" w:anchor="block_103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7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предоставить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документы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служебное 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Служебные жилые помещения предоставляются гражданам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дома, отдельной квартиры, </w:t>
      </w:r>
      <w:hyperlink r:id="rId7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определяется с учетом следующих норм: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квадратных метров - на одного члена семьи, состоящей из трех и более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квадратных метра - на семью из двух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метра - на одиноко проживающего гражданина.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вселяться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его семьи, которые указываются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Прекращение трудовых отношений либо пребывания на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должности Республики Башкортостан или на выборной должности, а также </w:t>
      </w:r>
      <w:hyperlink r:id="rId7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увольнение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Порядок предоставления жилых помещений специализированного жилищного фонда в </w:t>
      </w:r>
      <w:proofErr w:type="gramStart"/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общежитиях</w:t>
      </w:r>
      <w:proofErr w:type="gramEnd"/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специализированного жилищного фонда в общежитиях (далее - </w:t>
      </w:r>
      <w:hyperlink r:id="rId7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в общежитиях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площади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собственности либо по договору социального найма на территории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где они осуществляют свою трудовую </w:t>
      </w:r>
      <w:hyperlink r:id="rId8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деятельность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проходят службу или </w:t>
      </w:r>
      <w:hyperlink r:id="rId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Документы (их копии), указанные в </w:t>
      </w:r>
      <w:hyperlink r:id="rId84" w:anchor="block_104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Под </w:t>
      </w:r>
      <w:hyperlink r:id="rId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общежития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</w:t>
      </w:r>
      <w:hyperlink r:id="rId8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специально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построенные или переоборудованные для этих целей дома либо части домов.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общежитиях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укомплектовываются мебелью и другими необходимыми для проживания граждан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Совместно с гражданином в жилое помещение могут вселяться члены его семьи, которые указываются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Прекращение трудовых отношений, учебы, а также увольнение со службы являются основаниями для расторжения договора найма жилого помещения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общежитии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предоставления жилых помещений маневренного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Жилые помещения маневренного фонда предназначены для временного проживания: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счет кредита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или иной кредитной </w:t>
      </w:r>
      <w:hyperlink r:id="rId8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организации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средств целевого займа, предоставленного </w:t>
      </w:r>
      <w:hyperlink r:id="rId9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юридическим лицом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hyperlink r:id="rId9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приобретение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помещения, и заложено в </w:t>
      </w:r>
      <w:hyperlink r:id="rId9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возврата кредита или целевого займа, если на </w:t>
      </w:r>
      <w:hyperlink r:id="rId9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граждан, у которых единственное жилое помещение стало непригодным для проживания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чрезвычайных обстоятельств;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иных граждан в случаях, установленных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hyperlink r:id="rId9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социального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находящееся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котором проводят реконструкцию или </w:t>
      </w:r>
      <w:hyperlink r:id="rId9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капитальный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осуществлять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9" w:history="1">
        <w:r w:rsidR="0090268C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муниципальный</w:t>
        </w:r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контроль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Документы (их копии), указанные в </w:t>
      </w:r>
      <w:hyperlink r:id="rId100" w:anchor="block_104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подтверждающие </w:t>
      </w:r>
      <w:hyperlink r:id="rId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собственности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 которое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выписка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hyperlink r:id="rId10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судебное 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соглашение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заверенная залогодержателем копия договора об ипотеке.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Документы (их копии), указанные в </w:t>
      </w:r>
      <w:hyperlink r:id="rId107" w:anchor="block_1054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"г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"в"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hyperlink r:id="rId11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заключение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Межведомственной </w:t>
      </w:r>
      <w:hyperlink r:id="rId1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комиссии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признания находящегося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Документы (их копии), указанные в </w:t>
      </w:r>
      <w:hyperlink r:id="rId112" w:anchor="block_1056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данное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Совместно с гражданином в жилое помещение могут вселяться члены его семьи, которые указываются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найма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случае смерти нанимателя </w:t>
      </w:r>
      <w:hyperlink r:id="rId1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члены семьи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умершего нанимателя сохраняют </w:t>
      </w:r>
      <w:hyperlink r:id="rId1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пользования жилым помещением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состав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Переселение граждан в </w:t>
      </w:r>
      <w:hyperlink r:id="rId1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маневренного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Переселение граждан, указанных в </w:t>
      </w:r>
      <w:hyperlink r:id="rId118" w:anchor="block_105101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"а"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9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Граждане, проживающие в жилых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имеют право на предусмотренные законодательством </w:t>
      </w:r>
      <w:hyperlink r:id="rId1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льготы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субсидии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оплате жилищно-коммунальных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5.15. Договор найма жилого помещения маневренного фонда заключается на период: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граждан, указанных в </w:t>
      </w:r>
      <w:hyperlink r:id="rId122" w:anchor="block_105101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для граждан, указанных в </w:t>
      </w:r>
      <w:hyperlink r:id="rId123" w:anchor="block_105102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для граждан, указанных в </w:t>
      </w:r>
      <w:hyperlink r:id="rId124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5" w:anchor="block_105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"г"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возможности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Порядок предоставления жилых помещений специализированного жилищного фонда в </w:t>
      </w:r>
      <w:proofErr w:type="gramStart"/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учреждениях</w:t>
      </w:r>
      <w:proofErr w:type="gramEnd"/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социального обслуживания населения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отвечать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санитарным и техническим правилам и нормам, требованиям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Жилые помещения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Основания предоставления жилого помещения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социального обслуживания населения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безвозмездного пользования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3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проживание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ранее занимаемых жилых помещениях признается невозможным.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8.2. Право на обеспечение жилыми помещениями по основаниям и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для детей-сирот предоставляется по месту их жительства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сельском </w:t>
      </w:r>
      <w:proofErr w:type="gram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поселении</w:t>
      </w:r>
      <w:proofErr w:type="gram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на территории которого эти лица включены в </w:t>
      </w:r>
      <w:hyperlink r:id="rId1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список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соответствовать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1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жилищного законодательства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Срок </w:t>
      </w:r>
      <w:hyperlink r:id="rId1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специализированного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полномочия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документ, </w:t>
      </w:r>
      <w:hyperlink r:id="rId1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объявлении несовершеннолетнего гражданина </w:t>
      </w:r>
      <w:hyperlink r:id="rId1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полностью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дееспособным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(эмансипированным);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документы, подтверждающие утрату гражданином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возрасте родительского попечения: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об оставлении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(</w:t>
      </w:r>
      <w:hyperlink r:id="rId1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смерти родителей (родителя);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суда о признании родителей (родителя)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недееспособными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(недееспособным);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справка органа записи актов гражданского </w:t>
      </w:r>
      <w:hyperlink r:id="rId1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состояния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подтверждающая, что </w:t>
      </w:r>
      <w:hyperlink r:id="rId1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отце внесены в </w:t>
      </w:r>
      <w:hyperlink r:id="rId1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запись акта о рождении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по заявлению матери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г) акт органа опеки и попечительства об устройстве ребенка под </w:t>
      </w:r>
      <w:hyperlink r:id="rId1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надзор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попечительство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домовой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пребывание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акт обследования жилищно-бытовых условий в жилом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заявитель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с места учебы, </w:t>
      </w:r>
      <w:hyperlink r:id="rId1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8.7.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(их копии), указанные в </w:t>
      </w:r>
      <w:hyperlink r:id="rId154" w:anchor="block_108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"е"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5" w:anchor="block_108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представили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194" w:rsidRPr="008B5ED7" w:rsidRDefault="00C80194" w:rsidP="008B5ED7">
      <w:pPr>
        <w:spacing w:after="0"/>
        <w:jc w:val="both"/>
        <w:rPr>
          <w:color w:val="000000" w:themeColor="text1"/>
        </w:rPr>
      </w:pPr>
    </w:p>
    <w:sectPr w:rsidR="00C80194" w:rsidRPr="008B5ED7" w:rsidSect="00431840">
      <w:headerReference w:type="default" r:id="rId15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B0" w:rsidRDefault="00DC41B0" w:rsidP="00166FA4">
      <w:pPr>
        <w:spacing w:after="0" w:line="240" w:lineRule="auto"/>
      </w:pPr>
      <w:r>
        <w:separator/>
      </w:r>
    </w:p>
  </w:endnote>
  <w:endnote w:type="continuationSeparator" w:id="0">
    <w:p w:rsidR="00DC41B0" w:rsidRDefault="00DC41B0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B0" w:rsidRDefault="00DC41B0" w:rsidP="00166FA4">
      <w:pPr>
        <w:spacing w:after="0" w:line="240" w:lineRule="auto"/>
      </w:pPr>
      <w:r>
        <w:separator/>
      </w:r>
    </w:p>
  </w:footnote>
  <w:footnote w:type="continuationSeparator" w:id="0">
    <w:p w:rsidR="00DC41B0" w:rsidRDefault="00DC41B0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4" w:rsidRDefault="00166FA4" w:rsidP="00166FA4">
    <w:pPr>
      <w:pStyle w:val="a6"/>
      <w:tabs>
        <w:tab w:val="clear" w:pos="4677"/>
        <w:tab w:val="clear" w:pos="9355"/>
        <w:tab w:val="left" w:pos="780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40"/>
    <w:rsid w:val="0004585B"/>
    <w:rsid w:val="00166FA4"/>
    <w:rsid w:val="00295271"/>
    <w:rsid w:val="002C65F9"/>
    <w:rsid w:val="00362AF0"/>
    <w:rsid w:val="003C2C46"/>
    <w:rsid w:val="00431840"/>
    <w:rsid w:val="0043411C"/>
    <w:rsid w:val="005440BF"/>
    <w:rsid w:val="006121F7"/>
    <w:rsid w:val="00620860"/>
    <w:rsid w:val="00707903"/>
    <w:rsid w:val="008B5ED7"/>
    <w:rsid w:val="0090268C"/>
    <w:rsid w:val="009E409A"/>
    <w:rsid w:val="00BE01C7"/>
    <w:rsid w:val="00C80194"/>
    <w:rsid w:val="00DC41B0"/>
    <w:rsid w:val="00EF3B91"/>
    <w:rsid w:val="00F8048E"/>
    <w:rsid w:val="00F8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paragraph" w:styleId="2">
    <w:name w:val="heading 2"/>
    <w:basedOn w:val="a"/>
    <w:link w:val="20"/>
    <w:uiPriority w:val="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1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FA4"/>
  </w:style>
  <w:style w:type="paragraph" w:styleId="a8">
    <w:name w:val="footer"/>
    <w:basedOn w:val="a"/>
    <w:link w:val="a9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2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5558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54" Type="http://schemas.openxmlformats.org/officeDocument/2006/relationships/hyperlink" Target="http://dic.academic.ru/dic.nsf/stroitel/3827" TargetMode="External"/><Relationship Id="rId62" Type="http://schemas.openxmlformats.org/officeDocument/2006/relationships/hyperlink" Target="http://socium.academic.ru/151/%D0%94%D0%BE%D0%BA%D1%83%D0%BC%D0%B5%D0%BD%D1%82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53" Type="http://schemas.openxmlformats.org/officeDocument/2006/relationships/hyperlink" Target="http://dic.academic.ru/dic.nsf/econ_dict/191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8086</Words>
  <Characters>46094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7</cp:revision>
  <dcterms:created xsi:type="dcterms:W3CDTF">2014-07-11T02:59:00Z</dcterms:created>
  <dcterms:modified xsi:type="dcterms:W3CDTF">2014-07-16T03:09:00Z</dcterms:modified>
</cp:coreProperties>
</file>