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bottom w:val="double" w:sz="18" w:space="0" w:color="auto"/>
        </w:tblBorders>
        <w:tblLook w:val="00A0" w:firstRow="1" w:lastRow="0" w:firstColumn="1" w:lastColumn="0" w:noHBand="0" w:noVBand="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  <w:proofErr w:type="gramEnd"/>
          </w:p>
          <w:p w:rsidR="00445A49" w:rsidRDefault="00445A49" w:rsidP="00CC60A2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445A49" w:rsidRDefault="00445A4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D101B5" w:rsidRPr="003443F0" w:rsidRDefault="00D101B5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5C" w:rsidRPr="001B675C" w:rsidRDefault="001B675C" w:rsidP="001B67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Об утверждении ставок арендной платы для определения размера арендной платы </w:t>
      </w:r>
      <w:proofErr w:type="gramStart"/>
      <w:r w:rsidRPr="001B675C">
        <w:rPr>
          <w:rFonts w:ascii="Times New Roman" w:hAnsi="Times New Roman" w:cs="Times New Roman"/>
          <w:sz w:val="28"/>
          <w:szCs w:val="28"/>
        </w:rPr>
        <w:t>за земли</w:t>
      </w:r>
      <w:proofErr w:type="gramEnd"/>
      <w:r w:rsidRPr="001B675C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на 2019 год, о внесении изменений в правила определения размера арендной платы.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hyperlink r:id="rId9" w:history="1">
        <w:r w:rsidRPr="001B675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 "О введении в действие Земельного кодекса Российской Федерации", </w:t>
      </w:r>
      <w:hyperlink r:id="rId10" w:history="1">
        <w:r w:rsidRPr="001B6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Совет МР Альшеевский район 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РЕШИЛ: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1B675C">
        <w:rPr>
          <w:rFonts w:ascii="Times New Roman" w:hAnsi="Times New Roman" w:cs="Times New Roman"/>
          <w:sz w:val="28"/>
          <w:szCs w:val="28"/>
        </w:rPr>
        <w:t xml:space="preserve">средние ставки арендной платы за земли, находящиеся в муниципальной собственности </w:t>
      </w:r>
      <w:proofErr w:type="gramStart"/>
      <w:r w:rsidRPr="001B675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B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на 2019 год;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ставки арендной платы </w:t>
      </w:r>
      <w:proofErr w:type="gramStart"/>
      <w:r w:rsidRPr="001B675C">
        <w:rPr>
          <w:rFonts w:ascii="Times New Roman" w:hAnsi="Times New Roman" w:cs="Times New Roman"/>
          <w:sz w:val="28"/>
          <w:szCs w:val="28"/>
        </w:rPr>
        <w:t>за земли</w:t>
      </w:r>
      <w:proofErr w:type="gramEnd"/>
      <w:r w:rsidRPr="001B675C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в процентах от кадастровой стоимости земельных участков на 2019 год.</w:t>
      </w:r>
    </w:p>
    <w:p w:rsidR="001B675C" w:rsidRPr="001B675C" w:rsidRDefault="001B675C" w:rsidP="001B675C">
      <w:pPr>
        <w:pStyle w:val="1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67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изменения в правила определения размера и внесения арендной платы за земли, находящиеся в муниципальной собственности </w:t>
      </w:r>
      <w:proofErr w:type="gramStart"/>
      <w:r w:rsidRPr="001B675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End"/>
      <w:r w:rsidRPr="001B6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1B67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МР Альшеевский район Республики Башкортостан.</w:t>
      </w:r>
      <w:r w:rsidRPr="001B67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B6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2. Установить, что размер арендной платы за земли, находящиеся в муниципальной собственности </w:t>
      </w:r>
      <w:proofErr w:type="gramStart"/>
      <w:r w:rsidRPr="001B675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B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lastRenderedPageBreak/>
        <w:t>сельсовет МР Альшеевский район Республики Башкортостан, если иное не установлено федеральными законами, определяется одним из следующих способов: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  <w:bookmarkEnd w:id="0"/>
      <w:r w:rsidRPr="001B675C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1B675C">
        <w:rPr>
          <w:rFonts w:ascii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"/>
      <w:bookmarkEnd w:id="2"/>
      <w:r w:rsidRPr="001B675C">
        <w:rPr>
          <w:rFonts w:ascii="Times New Roman" w:hAnsi="Times New Roman" w:cs="Times New Roman"/>
          <w:sz w:val="28"/>
          <w:szCs w:val="28"/>
        </w:rPr>
        <w:t xml:space="preserve">в) на основании рыночной стоимости права аренды земельных участков, определяемой в соответствии с </w:t>
      </w:r>
      <w:hyperlink r:id="rId11" w:history="1">
        <w:r w:rsidRPr="001B675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деятельности;</w:t>
      </w:r>
    </w:p>
    <w:bookmarkEnd w:id="3"/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2.1. Установить, что размер арендной платы за земельные участки, находящиеся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 сельского  поселения 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Ежегодный размер арендной платы за земельные участки, находящиеся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3</w:t>
      </w:r>
      <w:bookmarkStart w:id="4" w:name="sub_4"/>
      <w:r w:rsidRPr="001B675C">
        <w:rPr>
          <w:rFonts w:ascii="Times New Roman" w:hAnsi="Times New Roman" w:cs="Times New Roman"/>
          <w:sz w:val="28"/>
          <w:szCs w:val="28"/>
        </w:rPr>
        <w:t xml:space="preserve">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4. Установить, что возврат арендаторам излишне уплаченной арендной платы за земельные участки, находящиеся 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Башкортостан, осуществляется в течение 3 месяцев после окончания финансового года, в случае подачи заявления арендатора о </w:t>
      </w:r>
      <w:r w:rsidRPr="001B675C">
        <w:rPr>
          <w:rFonts w:ascii="Times New Roman" w:hAnsi="Times New Roman" w:cs="Times New Roman"/>
          <w:sz w:val="28"/>
          <w:szCs w:val="28"/>
        </w:rPr>
        <w:lastRenderedPageBreak/>
        <w:t>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6. Установить на 2019 год понижающий коэффициент в размере 0,01: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предприятию (организации), находящемуся (-</w:t>
      </w:r>
      <w:proofErr w:type="spellStart"/>
      <w:r w:rsidRPr="001B675C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>) в стадии конкурсного производства;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- а также в остальных случаях предоставления муниципальной преференции (-</w:t>
      </w:r>
      <w:proofErr w:type="spellStart"/>
      <w:r w:rsidRPr="001B675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>) в соответствии с антимонопольным законодательством;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С предприятий (организаций), указанных в </w:t>
      </w:r>
      <w:hyperlink r:id="rId12" w:history="1">
        <w:r w:rsidRPr="001B675C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 пункта 5 и физических или юридических лиц, указанных в </w:t>
      </w:r>
      <w:hyperlink r:id="rId13" w:history="1">
        <w:r w:rsidRPr="001B675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1B675C">
        <w:rPr>
          <w:rFonts w:ascii="Times New Roman" w:hAnsi="Times New Roman" w:cs="Times New Roman"/>
          <w:sz w:val="28"/>
          <w:szCs w:val="28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предоставления земельного участка, находящегося в муниципальной собственности муниципальной собственности сельского 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 МР Альшеевский район Республики Башкортостан, для реализации приоритетного инвестиционного проекта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 МР Альшеевский район Республики Башкортостан, включенного в Перечень приоритетных инвестиционных проектов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 МР Альшеевский район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 w:rsidRPr="001B675C">
        <w:rPr>
          <w:rFonts w:ascii="Times New Roman" w:hAnsi="Times New Roman" w:cs="Times New Roman"/>
          <w:sz w:val="28"/>
          <w:szCs w:val="28"/>
        </w:rPr>
        <w:t>7. Настоящее решение вступает в силу с 1 января 2019 года.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0"/>
      <w:bookmarkEnd w:id="5"/>
      <w:r w:rsidRPr="001B675C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Р.Х. Газизов</w:t>
      </w:r>
    </w:p>
    <w:p w:rsidR="001B675C" w:rsidRPr="001B675C" w:rsidRDefault="001B675C" w:rsidP="001B6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75C" w:rsidRPr="001B675C" w:rsidRDefault="001B675C" w:rsidP="001B67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75C" w:rsidRPr="001B675C" w:rsidRDefault="001B675C" w:rsidP="001B675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75C" w:rsidRDefault="001B675C" w:rsidP="001B675C">
      <w:pPr>
        <w:shd w:val="clear" w:color="auto" w:fill="FFFFFF"/>
        <w:spacing w:before="422" w:line="322" w:lineRule="exact"/>
        <w:ind w:left="5246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Default="001B675C" w:rsidP="001B675C">
      <w:pPr>
        <w:shd w:val="clear" w:color="auto" w:fill="FFFFFF"/>
        <w:spacing w:before="422" w:line="322" w:lineRule="exact"/>
        <w:ind w:left="5246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Default="001B675C" w:rsidP="001B675C">
      <w:pPr>
        <w:shd w:val="clear" w:color="auto" w:fill="FFFFFF"/>
        <w:spacing w:before="422" w:line="322" w:lineRule="exact"/>
        <w:ind w:left="5246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Default="001B675C" w:rsidP="001B675C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B675C" w:rsidRPr="001B675C" w:rsidRDefault="001B675C" w:rsidP="001B675C">
      <w:pPr>
        <w:shd w:val="clear" w:color="auto" w:fill="FFFFFF"/>
        <w:spacing w:line="322" w:lineRule="exact"/>
        <w:ind w:left="5242" w:hanging="1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 МР Альшеевский район</w:t>
      </w:r>
    </w:p>
    <w:p w:rsidR="001B675C" w:rsidRPr="001B675C" w:rsidRDefault="001B675C" w:rsidP="001B6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B675C">
        <w:rPr>
          <w:rFonts w:ascii="Times New Roman" w:hAnsi="Times New Roman" w:cs="Times New Roman"/>
          <w:sz w:val="28"/>
          <w:szCs w:val="28"/>
        </w:rPr>
        <w:t>от «21» декабря 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75C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1B675C" w:rsidRPr="001B675C" w:rsidRDefault="001B675C" w:rsidP="001B6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B675C">
          <w:rPr>
            <w:rFonts w:ascii="Times New Roman" w:hAnsi="Times New Roman" w:cs="Times New Roman"/>
            <w:sz w:val="28"/>
            <w:szCs w:val="28"/>
          </w:rPr>
          <w:t>ИЗМЕНЕНИЯ,</w:t>
        </w:r>
      </w:hyperlink>
    </w:p>
    <w:p w:rsidR="001B675C" w:rsidRPr="001B675C" w:rsidRDefault="001B675C" w:rsidP="001B675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B67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вносимые в правила определения размера и внесения арендной платы за земли, находящиеся в муниципальной собственности </w:t>
      </w:r>
      <w:proofErr w:type="gramStart"/>
      <w:r w:rsidRPr="001B675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End"/>
      <w:r w:rsidRPr="001B6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Республики Башкортостан</w:t>
      </w:r>
    </w:p>
    <w:p w:rsidR="001B675C" w:rsidRPr="001B675C" w:rsidRDefault="001B675C" w:rsidP="001B675C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В</w:t>
      </w:r>
      <w:hyperlink r:id="rId15" w:history="1">
        <w:r w:rsidRPr="001B675C">
          <w:rPr>
            <w:rFonts w:ascii="Times New Roman" w:hAnsi="Times New Roman" w:cs="Times New Roman"/>
            <w:sz w:val="28"/>
            <w:szCs w:val="28"/>
          </w:rPr>
          <w:t xml:space="preserve"> Правилах 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определения размера и внесения арендной платы за земли, находящиеся в муниципальной собственности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675C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Республики Башкортостан:</w:t>
      </w:r>
    </w:p>
    <w:p w:rsidR="001B675C" w:rsidRPr="001B675C" w:rsidRDefault="001B675C" w:rsidP="001B675C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1B675C">
          <w:rPr>
            <w:rFonts w:ascii="Times New Roman" w:hAnsi="Times New Roman" w:cs="Times New Roman"/>
            <w:sz w:val="28"/>
            <w:szCs w:val="28"/>
          </w:rPr>
          <w:t>абзацах первом и пятнадцатом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B675C">
          <w:rPr>
            <w:rFonts w:ascii="Times New Roman" w:hAnsi="Times New Roman" w:cs="Times New Roman"/>
            <w:sz w:val="28"/>
            <w:szCs w:val="28"/>
          </w:rPr>
          <w:t>подпункта «б</w:t>
        </w:r>
      </w:hyperlink>
      <w:r w:rsidRPr="001B675C">
        <w:rPr>
          <w:rFonts w:ascii="Times New Roman" w:hAnsi="Times New Roman" w:cs="Times New Roman"/>
          <w:sz w:val="28"/>
          <w:szCs w:val="28"/>
        </w:rPr>
        <w:t xml:space="preserve">» пункта 1.2 цифры «2018»  заменить   цифрами «2019»; </w:t>
      </w:r>
    </w:p>
    <w:p w:rsidR="001B675C" w:rsidRPr="001B675C" w:rsidRDefault="001B675C" w:rsidP="001B675C">
      <w:pPr>
        <w:shd w:val="clear" w:color="auto" w:fill="FFFFFF"/>
        <w:tabs>
          <w:tab w:val="left" w:pos="141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 xml:space="preserve">в пункте 1.11: </w:t>
      </w:r>
    </w:p>
    <w:p w:rsidR="001B675C" w:rsidRPr="001B675C" w:rsidRDefault="001B675C" w:rsidP="001B675C">
      <w:pPr>
        <w:shd w:val="clear" w:color="auto" w:fill="FFFFFF"/>
        <w:tabs>
          <w:tab w:val="left" w:pos="141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>в третьем абзаце пункта 1.11 слова «меньше арендной платы» заменить словами «меньше либо равна арендной плате»;</w:t>
      </w:r>
    </w:p>
    <w:p w:rsidR="001B675C" w:rsidRPr="001B675C" w:rsidRDefault="001B675C" w:rsidP="001B675C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б)</w:t>
      </w:r>
      <w:r w:rsidRPr="001B675C">
        <w:rPr>
          <w:rFonts w:ascii="Times New Roman" w:hAnsi="Times New Roman" w:cs="Times New Roman"/>
          <w:sz w:val="28"/>
          <w:szCs w:val="28"/>
        </w:rPr>
        <w:tab/>
        <w:t>в третьем абзаце подпункта 1.11.1 слова «После устранения арендатором выявленных нарушений целевого использования земельного участка арендная плата рассчитывается в прежнем размере» заменить словами «После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>арендатором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>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размере, а в случае изменения разрешенного использования земельного участка – согласно действующим формулам подпунктов "а" и "б" пункта 1.2 настоящих Правил»;</w:t>
      </w:r>
    </w:p>
    <w:p w:rsidR="001B675C" w:rsidRPr="001B675C" w:rsidRDefault="001B675C" w:rsidP="001B675C">
      <w:pPr>
        <w:shd w:val="clear" w:color="auto" w:fill="FFFFFF"/>
        <w:spacing w:line="322" w:lineRule="exact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3) третий абзац подпункта «а» пункта 2.2 изложить в следующей редакции:</w:t>
      </w:r>
    </w:p>
    <w:p w:rsidR="001B675C" w:rsidRPr="001B675C" w:rsidRDefault="001B675C" w:rsidP="001B675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</w:t>
      </w:r>
      <w:r w:rsidRPr="001B675C">
        <w:rPr>
          <w:rFonts w:ascii="Times New Roman" w:hAnsi="Times New Roman" w:cs="Times New Roman"/>
          <w:sz w:val="28"/>
          <w:szCs w:val="28"/>
        </w:rPr>
        <w:lastRenderedPageBreak/>
        <w:t>принадлежностью к той или иной категории земель и (или) разрешенным использованием;».</w:t>
      </w:r>
    </w:p>
    <w:p w:rsidR="001B675C" w:rsidRPr="001B675C" w:rsidRDefault="001B675C" w:rsidP="001B675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spacing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Утверждены</w:t>
      </w:r>
    </w:p>
    <w:p w:rsidR="001B675C" w:rsidRPr="001B675C" w:rsidRDefault="001B675C" w:rsidP="001B675C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B675C" w:rsidRPr="001B675C" w:rsidRDefault="001B675C" w:rsidP="001B675C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Кипчак-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C">
        <w:rPr>
          <w:rFonts w:ascii="Times New Roman" w:hAnsi="Times New Roman" w:cs="Times New Roman"/>
          <w:sz w:val="28"/>
          <w:szCs w:val="28"/>
        </w:rPr>
        <w:t>сельсовет МР Альшеевский район</w:t>
      </w:r>
    </w:p>
    <w:p w:rsidR="001B675C" w:rsidRPr="001B675C" w:rsidRDefault="001B675C" w:rsidP="001B675C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от 21.12.2018 года №1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B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pStyle w:val="ConsPlusTitle"/>
        <w:widowControl/>
        <w:jc w:val="center"/>
        <w:rPr>
          <w:b w:val="0"/>
          <w:sz w:val="28"/>
          <w:szCs w:val="28"/>
        </w:rPr>
      </w:pPr>
      <w:r w:rsidRPr="001B675C">
        <w:rPr>
          <w:b w:val="0"/>
          <w:sz w:val="28"/>
          <w:szCs w:val="28"/>
        </w:rPr>
        <w:t>СРЕДНИЕ СТАВКИ</w:t>
      </w:r>
    </w:p>
    <w:p w:rsidR="001B675C" w:rsidRPr="001B675C" w:rsidRDefault="001B675C" w:rsidP="001B675C">
      <w:pPr>
        <w:pStyle w:val="ConsPlusTitle"/>
        <w:widowControl/>
        <w:jc w:val="center"/>
        <w:rPr>
          <w:b w:val="0"/>
          <w:sz w:val="28"/>
          <w:szCs w:val="28"/>
        </w:rPr>
      </w:pPr>
      <w:r w:rsidRPr="001B675C">
        <w:rPr>
          <w:b w:val="0"/>
          <w:sz w:val="28"/>
          <w:szCs w:val="28"/>
        </w:rPr>
        <w:t>АРЕНДНОЙ ПЛАТЫ ЗА ЗЕМЛИ, НАХОДЯЩИЕСЯ В МУНИЦИПАЛЬНОЙ</w:t>
      </w:r>
    </w:p>
    <w:p w:rsidR="001B675C" w:rsidRPr="001B675C" w:rsidRDefault="001B675C" w:rsidP="001B675C">
      <w:pPr>
        <w:pStyle w:val="ConsPlusTitle"/>
        <w:widowControl/>
        <w:jc w:val="center"/>
        <w:rPr>
          <w:b w:val="0"/>
          <w:sz w:val="28"/>
          <w:szCs w:val="28"/>
        </w:rPr>
      </w:pPr>
      <w:r w:rsidRPr="001B675C">
        <w:rPr>
          <w:b w:val="0"/>
          <w:sz w:val="28"/>
          <w:szCs w:val="28"/>
        </w:rPr>
        <w:t xml:space="preserve">СОБСТВЕННОСТИ СЕЛЬСКОГО ПОСЕЛЕНИЯ </w:t>
      </w:r>
      <w:r>
        <w:rPr>
          <w:b w:val="0"/>
          <w:sz w:val="28"/>
          <w:szCs w:val="28"/>
        </w:rPr>
        <w:t>КИПЧАК-АСКАРОВСКИЙ</w:t>
      </w:r>
      <w:r w:rsidRPr="001B675C"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 на 2019 год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5C" w:rsidRPr="001B675C" w:rsidRDefault="001B675C" w:rsidP="001B675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I. Арендная плата за земли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 </w:t>
      </w:r>
    </w:p>
    <w:p w:rsidR="001B675C" w:rsidRPr="001B675C" w:rsidRDefault="001B675C" w:rsidP="001B67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3510"/>
      </w:tblGrid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района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Ставка арендной платы, руб./га 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Кипчак-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Аскаровский</w:t>
            </w:r>
            <w:proofErr w:type="spell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55,49</w:t>
            </w:r>
          </w:p>
        </w:tc>
      </w:tr>
    </w:tbl>
    <w:p w:rsidR="001B675C" w:rsidRPr="001B675C" w:rsidRDefault="001B675C" w:rsidP="001B675C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II. Арендная плата за земельные участки в границах</w:t>
      </w:r>
    </w:p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>населенных пунктов и вне их черты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700"/>
        <w:gridCol w:w="1620"/>
      </w:tblGrid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Категория (</w:t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вид)   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Пользователь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ставка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арендной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платы   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2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3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сельскохозяйственного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использования,  земли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поселений -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границах    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населенных пунктов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  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Личное подсобное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огородничество,   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животноводство,    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сенокошение,      выпас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скота;             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сельскохозяйственное  производство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68,90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руб./га  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поселений  -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границах сельских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  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75,68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коп./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транспорта,  связи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т.д. - вне черты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  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      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   (включая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карьеры  и  территории,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нарушенные         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производственной   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деятельностью),    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транспорт, связь,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" w:name="_GoBack"/>
            <w:bookmarkEnd w:id="7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радио телевещание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105,61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коп./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1B675C" w:rsidRPr="001B675C" w:rsidTr="004B49A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  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баз отдыха, пансионатов, туристических баз </w:t>
            </w:r>
          </w:p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5C" w:rsidRPr="001B675C" w:rsidRDefault="001B675C" w:rsidP="001B67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105,61</w:t>
            </w:r>
            <w:r w:rsidRPr="001B6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коп./</w:t>
            </w:r>
            <w:proofErr w:type="gramEnd"/>
            <w:r w:rsidRPr="001B675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B675C" w:rsidRPr="001B675C" w:rsidRDefault="001B675C" w:rsidP="001B67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5C" w:rsidRPr="001B675C" w:rsidRDefault="001B675C" w:rsidP="001B675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75C" w:rsidRPr="001B675C" w:rsidRDefault="001B675C" w:rsidP="001B675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6"/>
    <w:p w:rsidR="001B675C" w:rsidRPr="001B675C" w:rsidRDefault="001B675C" w:rsidP="001B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5D3" w:rsidRPr="003443F0" w:rsidRDefault="00F955D3" w:rsidP="00BD7B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955D3" w:rsidRPr="003443F0" w:rsidSect="00F34C14">
      <w:head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5B" w:rsidRDefault="00C22F5B" w:rsidP="00B8536C">
      <w:pPr>
        <w:spacing w:after="0" w:line="240" w:lineRule="auto"/>
      </w:pPr>
      <w:r>
        <w:separator/>
      </w:r>
    </w:p>
  </w:endnote>
  <w:endnote w:type="continuationSeparator" w:id="0">
    <w:p w:rsidR="00C22F5B" w:rsidRDefault="00C22F5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5B" w:rsidRDefault="00C22F5B" w:rsidP="00B8536C">
      <w:pPr>
        <w:spacing w:after="0" w:line="240" w:lineRule="auto"/>
      </w:pPr>
      <w:r>
        <w:separator/>
      </w:r>
    </w:p>
  </w:footnote>
  <w:footnote w:type="continuationSeparator" w:id="0">
    <w:p w:rsidR="00C22F5B" w:rsidRDefault="00C22F5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0321A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D7BC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E4"/>
    <w:rsid w:val="0002077B"/>
    <w:rsid w:val="0002724C"/>
    <w:rsid w:val="00030687"/>
    <w:rsid w:val="000321A2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0AD3"/>
    <w:rsid w:val="001338E0"/>
    <w:rsid w:val="001366F2"/>
    <w:rsid w:val="001873C4"/>
    <w:rsid w:val="001B675C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A69A9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01B99"/>
    <w:rsid w:val="00711EEB"/>
    <w:rsid w:val="007128B0"/>
    <w:rsid w:val="00716479"/>
    <w:rsid w:val="007273B1"/>
    <w:rsid w:val="00743A70"/>
    <w:rsid w:val="0074420D"/>
    <w:rsid w:val="007522FB"/>
    <w:rsid w:val="00756205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BD7BCD"/>
    <w:rsid w:val="00C22F5B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D7E2"/>
  <w15:docId w15:val="{BFC2132A-CD94-47B4-B667-E60B479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539"/>
  </w:style>
  <w:style w:type="paragraph" w:styleId="1">
    <w:name w:val="heading 1"/>
    <w:basedOn w:val="a"/>
    <w:next w:val="a"/>
    <w:link w:val="10"/>
    <w:uiPriority w:val="99"/>
    <w:qFormat/>
    <w:rsid w:val="001B67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  <w:style w:type="character" w:customStyle="1" w:styleId="10">
    <w:name w:val="Заголовок 1 Знак"/>
    <w:basedOn w:val="a0"/>
    <w:link w:val="1"/>
    <w:uiPriority w:val="99"/>
    <w:rsid w:val="001B675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1B6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B6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3AB2F1AE00AB40E7F7EE4704E2BD10A8A357784162815B0A207883C439FD2CDB472A8A933A9326F2074F177t8k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B2F1AE00AB40E7F7EE4704E2BD10A8A357784162815B0A207883C439FD2CDB472A8A933A9326F2074F177t8kCO" TargetMode="External"/><Relationship Id="rId17" Type="http://schemas.openxmlformats.org/officeDocument/2006/relationships/hyperlink" Target="consultantplus://offline/ref=1370BCC16C99F070770626402781EB24F91A89138B732F69A289DFCCAA73F4D8FD4840D81CBD9B004AAF6BLCQ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0BCC16C99F070770626402781EB24F91A89138B732F69A289DFCCAA73F4D8FD4840D81CBD9B004BA264LCQ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vt.mziorb.ru:54321/document?id=1201250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A75DC9C3DC9C0BB02C3E15739DF4BF45A59F4FD76F614C96D45B0D2578FE4DC6EAFC62FC48FB6B3q1M" TargetMode="External"/><Relationship Id="rId10" Type="http://schemas.openxmlformats.org/officeDocument/2006/relationships/hyperlink" Target="http://ovt.mziorb.ru:54321/document?id=17608648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vt.mziorb.ru:54321/document?id=12024625&amp;sub=0" TargetMode="External"/><Relationship Id="rId14" Type="http://schemas.openxmlformats.org/officeDocument/2006/relationships/hyperlink" Target="consultantplus://offline/ref=641893F51FF6205754D7B4122504A9B7FEA0B6CEA2EF67D66566FCFA4D971F62D409DA7F707EC9F8231269tE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DB66-969D-4682-B79E-5A76352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Управляющий делами</cp:lastModifiedBy>
  <cp:revision>21</cp:revision>
  <cp:lastPrinted>2018-10-18T10:35:00Z</cp:lastPrinted>
  <dcterms:created xsi:type="dcterms:W3CDTF">2018-08-16T07:00:00Z</dcterms:created>
  <dcterms:modified xsi:type="dcterms:W3CDTF">2019-01-14T07:12:00Z</dcterms:modified>
</cp:coreProperties>
</file>